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23D" w:rsidRDefault="002C1A17">
      <w:bookmarkStart w:id="0" w:name="_GoBack"/>
      <w:bookmarkEnd w:id="0"/>
      <w:r>
        <w:rPr>
          <w:b/>
          <w:sz w:val="36"/>
        </w:rPr>
        <w:t>Groepsschrijfopdracht periode 1 havo 5 2014-2015</w:t>
      </w:r>
    </w:p>
    <w:p w:rsidR="00A6223D" w:rsidRDefault="00A6223D"/>
    <w:p w:rsidR="00A6223D" w:rsidRDefault="002C1A17">
      <w:r>
        <w:t>Opdracht: Schrijf een achtergrondverhaal (of reportage) voor een kwaliteitskrant.</w:t>
      </w:r>
    </w:p>
    <w:p w:rsidR="00A6223D" w:rsidRDefault="00A6223D"/>
    <w:p w:rsidR="00A6223D" w:rsidRDefault="002C1A17">
      <w:r>
        <w:t>Een van jullie maakt een nieuw document aan in Google Drive en deelt dat met de overige groepsleden. Iedere versie die je tijdens deze opdracht deelt met een klasgenoot, DEEL JE OOK MET JE LERAAR.</w:t>
      </w:r>
    </w:p>
    <w:p w:rsidR="00A6223D" w:rsidRDefault="002C1A17">
      <w:pPr>
        <w:numPr>
          <w:ilvl w:val="0"/>
          <w:numId w:val="1"/>
        </w:numPr>
        <w:ind w:hanging="359"/>
        <w:contextualSpacing/>
      </w:pPr>
      <w:r>
        <w:t>Kies een onderwerp. Dit onderwerp kan uit de actualiteit zijn, lees kranten, nieuwssites, etc, maar kan ook een ander onderwerp zijn dat je interesse heeft.</w:t>
      </w:r>
    </w:p>
    <w:p w:rsidR="00A6223D" w:rsidRDefault="002C1A17">
      <w:pPr>
        <w:numPr>
          <w:ilvl w:val="0"/>
          <w:numId w:val="1"/>
        </w:numPr>
        <w:ind w:hanging="359"/>
        <w:contextualSpacing/>
      </w:pPr>
      <w:r>
        <w:t xml:space="preserve">Kies een benaderingswijze (Zie blz.49  Nieuw Nederlands, cursus Schrijven). Het kiezen van een benaderingswijze helpt je bij het verder verkennen van je onderwerp. </w:t>
      </w:r>
    </w:p>
    <w:p w:rsidR="00A6223D" w:rsidRDefault="002C1A17">
      <w:pPr>
        <w:numPr>
          <w:ilvl w:val="0"/>
          <w:numId w:val="1"/>
        </w:numPr>
        <w:ind w:hanging="359"/>
        <w:contextualSpacing/>
      </w:pPr>
      <w:r>
        <w:t xml:space="preserve">Ga op zoek naar diepgang, lees over je onderwerp, praat er met elkaar over. Neem de tijd voor deze fase. Denk eraan dat je bij het verzamelen van je materiaal een bronnenlijst bijhoudt. Zie voor de bronnenlijst verderop in deze instructie. </w:t>
      </w:r>
    </w:p>
    <w:p w:rsidR="00A6223D" w:rsidRDefault="002C1A17">
      <w:pPr>
        <w:numPr>
          <w:ilvl w:val="0"/>
          <w:numId w:val="1"/>
        </w:numPr>
        <w:ind w:hanging="359"/>
        <w:contextualSpacing/>
      </w:pPr>
      <w:r>
        <w:t>Bedenk relevante deelonderwerpen, waarvan je in totaal minstens 16 alinea's kunt maken.</w:t>
      </w:r>
    </w:p>
    <w:p w:rsidR="00A6223D" w:rsidRDefault="002C1A17">
      <w:pPr>
        <w:numPr>
          <w:ilvl w:val="0"/>
          <w:numId w:val="1"/>
        </w:numPr>
        <w:ind w:hanging="359"/>
        <w:contextualSpacing/>
      </w:pPr>
      <w:r>
        <w:t>Schrijf de kernzin van elke alinea op.</w:t>
      </w:r>
    </w:p>
    <w:p w:rsidR="00A6223D" w:rsidRDefault="002C1A17">
      <w:pPr>
        <w:numPr>
          <w:ilvl w:val="0"/>
          <w:numId w:val="1"/>
        </w:numPr>
        <w:ind w:hanging="359"/>
        <w:contextualSpacing/>
      </w:pPr>
      <w:r>
        <w:t xml:space="preserve">Maak gezamenlijk een bouwplan. Ga daarbij uit van de 16alinea’s zoals die in de opdracht beschreven staan.  Zie voor een voorbeeldbouwplan verderop in deze instructie. </w:t>
      </w:r>
    </w:p>
    <w:p w:rsidR="00A6223D" w:rsidRDefault="002C1A17">
      <w:pPr>
        <w:numPr>
          <w:ilvl w:val="0"/>
          <w:numId w:val="1"/>
        </w:numPr>
        <w:ind w:hanging="359"/>
        <w:contextualSpacing/>
      </w:pPr>
      <w:r>
        <w:t xml:space="preserve">Verdeel de alinea's, bij vier schrijvers doe je dat zo: </w:t>
      </w:r>
      <w:r>
        <w:tab/>
      </w:r>
    </w:p>
    <w:p w:rsidR="00A6223D" w:rsidRDefault="002C1A17">
      <w:pPr>
        <w:numPr>
          <w:ilvl w:val="1"/>
          <w:numId w:val="1"/>
        </w:numPr>
        <w:ind w:hanging="359"/>
        <w:contextualSpacing/>
      </w:pPr>
      <w:r>
        <w:t>schrijft 1, 5, 9 en 13</w:t>
      </w:r>
    </w:p>
    <w:p w:rsidR="00A6223D" w:rsidRDefault="002C1A17">
      <w:pPr>
        <w:numPr>
          <w:ilvl w:val="1"/>
          <w:numId w:val="1"/>
        </w:numPr>
        <w:ind w:hanging="359"/>
        <w:contextualSpacing/>
      </w:pPr>
      <w:r>
        <w:t>schrijft 2, 6, 10 en 14</w:t>
      </w:r>
    </w:p>
    <w:p w:rsidR="00A6223D" w:rsidRDefault="002C1A17">
      <w:pPr>
        <w:numPr>
          <w:ilvl w:val="1"/>
          <w:numId w:val="1"/>
        </w:numPr>
        <w:ind w:hanging="359"/>
        <w:contextualSpacing/>
      </w:pPr>
      <w:r>
        <w:t>schrijft 3, 7, 11 en 15</w:t>
      </w:r>
    </w:p>
    <w:p w:rsidR="00A6223D" w:rsidRDefault="002C1A17">
      <w:pPr>
        <w:numPr>
          <w:ilvl w:val="1"/>
          <w:numId w:val="1"/>
        </w:numPr>
        <w:ind w:hanging="359"/>
        <w:contextualSpacing/>
      </w:pPr>
      <w:r>
        <w:t>schrijft 4, 8, 12 en 16</w:t>
      </w:r>
      <w:r>
        <w:tab/>
      </w:r>
    </w:p>
    <w:p w:rsidR="00A6223D" w:rsidRDefault="002C1A17">
      <w:pPr>
        <w:numPr>
          <w:ilvl w:val="0"/>
          <w:numId w:val="1"/>
        </w:numPr>
        <w:ind w:hanging="359"/>
        <w:contextualSpacing/>
      </w:pPr>
      <w:r>
        <w:t xml:space="preserve">Je hebt nu een eerste versie van de eindtekst. DEEL MET JE LERAAR. </w:t>
      </w:r>
    </w:p>
    <w:p w:rsidR="00A6223D" w:rsidRDefault="002C1A17">
      <w:pPr>
        <w:numPr>
          <w:ilvl w:val="0"/>
          <w:numId w:val="1"/>
        </w:numPr>
        <w:ind w:hanging="359"/>
        <w:contextualSpacing/>
      </w:pPr>
      <w:r>
        <w:t>Tot slot gaan jullie elkaars teksten lezen en beoordeel je wat je over wilt nemen in de gezamenlijke slotversie. In deze slotversie mag geen woord verkeerd of te veel staan. De aanpassingen doe je weer gezamenlijk in het eerste document. Dit gedeelde document wordt door je leraar gewaardeerd.</w:t>
      </w:r>
    </w:p>
    <w:p w:rsidR="00A6223D" w:rsidRDefault="00A6223D"/>
    <w:p w:rsidR="00777CD8" w:rsidRDefault="002C1A17">
      <w:pPr>
        <w:rPr>
          <w:rFonts w:ascii="Arial" w:eastAsia="Arial" w:hAnsi="Arial" w:cs="Arial"/>
          <w:b/>
          <w:sz w:val="28"/>
        </w:rPr>
      </w:pPr>
      <w:r>
        <w:rPr>
          <w:rFonts w:ascii="Arial" w:eastAsia="Arial" w:hAnsi="Arial" w:cs="Arial"/>
          <w:b/>
          <w:sz w:val="28"/>
        </w:rPr>
        <w:t xml:space="preserve"> </w:t>
      </w:r>
    </w:p>
    <w:p w:rsidR="00A6223D" w:rsidRDefault="002C1A17">
      <w:r>
        <w:rPr>
          <w:rFonts w:ascii="Arial" w:eastAsia="Arial" w:hAnsi="Arial" w:cs="Arial"/>
          <w:b/>
          <w:sz w:val="28"/>
        </w:rPr>
        <w:t>Bronnenlijst Schrijfopdracht periode 1 Nederlands</w:t>
      </w:r>
    </w:p>
    <w:p w:rsidR="00A6223D" w:rsidRDefault="00A6223D"/>
    <w:tbl>
      <w:tblPr>
        <w:tblStyle w:val="a"/>
        <w:tblW w:w="9690"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1245"/>
        <w:gridCol w:w="2970"/>
        <w:gridCol w:w="1995"/>
        <w:gridCol w:w="2055"/>
      </w:tblGrid>
      <w:tr w:rsidR="00A6223D">
        <w:trPr>
          <w:trHeight w:val="160"/>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Titel</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Schrijver</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Vindplaats</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Datum</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Korte inhoud</w:t>
            </w:r>
          </w:p>
        </w:tc>
      </w:tr>
      <w:tr w:rsidR="00A6223D">
        <w:trPr>
          <w:trHeight w:val="160"/>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r>
      <w:tr w:rsidR="00A6223D">
        <w:trPr>
          <w:trHeight w:val="160"/>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rPr>
                <w:rFonts w:ascii="Arial" w:eastAsia="Arial" w:hAnsi="Arial" w:cs="Arial"/>
                <w:highlight w:val="white"/>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r>
      <w:tr w:rsidR="00A6223D">
        <w:trPr>
          <w:trHeight w:val="160"/>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r>
      <w:tr w:rsidR="00A6223D">
        <w:trPr>
          <w:trHeight w:val="360"/>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A6223D" w:rsidRDefault="002C1A17">
            <w:pPr>
              <w:spacing w:line="276" w:lineRule="auto"/>
            </w:pPr>
            <w:r>
              <w:t xml:space="preserve"> </w:t>
            </w:r>
          </w:p>
        </w:tc>
      </w:tr>
    </w:tbl>
    <w:p w:rsidR="00A6223D" w:rsidRDefault="00A6223D"/>
    <w:p w:rsidR="00A6223D" w:rsidRDefault="00A6223D"/>
    <w:p w:rsidR="00A6223D" w:rsidRDefault="00A6223D"/>
    <w:p w:rsidR="00777CD8" w:rsidRDefault="00777CD8">
      <w:pPr>
        <w:rPr>
          <w:rFonts w:ascii="Arial" w:eastAsia="Arial" w:hAnsi="Arial" w:cs="Arial"/>
          <w:b/>
        </w:rPr>
      </w:pPr>
      <w:r>
        <w:rPr>
          <w:rFonts w:ascii="Arial" w:eastAsia="Arial" w:hAnsi="Arial" w:cs="Arial"/>
          <w:b/>
        </w:rPr>
        <w:br w:type="page"/>
      </w:r>
    </w:p>
    <w:p w:rsidR="00A6223D" w:rsidRDefault="002C1A17">
      <w:r>
        <w:rPr>
          <w:rFonts w:ascii="Arial" w:eastAsia="Arial" w:hAnsi="Arial" w:cs="Arial"/>
          <w:b/>
        </w:rPr>
        <w:lastRenderedPageBreak/>
        <w:t>Onderwerp:</w:t>
      </w:r>
    </w:p>
    <w:p w:rsidR="00A6223D" w:rsidRDefault="002C1A17">
      <w:r>
        <w:rPr>
          <w:rFonts w:ascii="Arial" w:eastAsia="Arial" w:hAnsi="Arial" w:cs="Arial"/>
          <w:b/>
        </w:rPr>
        <w:t>Hoofdgedachte:</w:t>
      </w:r>
    </w:p>
    <w:p w:rsidR="00A6223D" w:rsidRDefault="002C1A17">
      <w:r>
        <w:rPr>
          <w:rFonts w:ascii="Arial" w:eastAsia="Arial" w:hAnsi="Arial" w:cs="Arial"/>
        </w:rPr>
        <w:t>Benaderingswijze(n)</w:t>
      </w:r>
    </w:p>
    <w:p w:rsidR="00A6223D" w:rsidRDefault="002C1A17">
      <w:r>
        <w:rPr>
          <w:rFonts w:ascii="Arial" w:eastAsia="Arial" w:hAnsi="Arial" w:cs="Arial"/>
          <w:b/>
        </w:rPr>
        <w:t>Tekstsoort: Uiteenzettting</w:t>
      </w:r>
    </w:p>
    <w:p w:rsidR="00A6223D" w:rsidRDefault="002C1A17">
      <w:r>
        <w:rPr>
          <w:rFonts w:ascii="Arial" w:eastAsia="Arial" w:hAnsi="Arial" w:cs="Arial"/>
          <w:b/>
        </w:rPr>
        <w:t xml:space="preserve"> </w:t>
      </w:r>
    </w:p>
    <w:tbl>
      <w:tblPr>
        <w:tblStyle w:val="a0"/>
        <w:tblW w:w="871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843"/>
        <w:gridCol w:w="662"/>
        <w:gridCol w:w="2457"/>
        <w:gridCol w:w="3753"/>
      </w:tblGrid>
      <w:tr w:rsidR="00A6223D" w:rsidTr="00777CD8">
        <w:tc>
          <w:tcPr>
            <w:tcW w:w="1843" w:type="dxa"/>
            <w:tcBorders>
              <w:top w:val="single" w:sz="18" w:space="0" w:color="000000"/>
              <w:left w:val="single" w:sz="18" w:space="0" w:color="000000"/>
              <w:bottom w:val="nil"/>
              <w:right w:val="nil"/>
            </w:tcBorders>
            <w:tcMar>
              <w:top w:w="100" w:type="dxa"/>
              <w:left w:w="120" w:type="dxa"/>
              <w:bottom w:w="100" w:type="dxa"/>
              <w:right w:w="120" w:type="dxa"/>
            </w:tcMar>
          </w:tcPr>
          <w:p w:rsidR="00A6223D" w:rsidRDefault="00777CD8">
            <w:pPr>
              <w:ind w:left="120"/>
            </w:pPr>
            <w:r>
              <w:rPr>
                <w:rFonts w:ascii="Arial" w:eastAsia="Arial" w:hAnsi="Arial" w:cs="Arial"/>
                <w:b/>
              </w:rPr>
              <w:t>Tekstd</w:t>
            </w:r>
            <w:r w:rsidR="002C1A17">
              <w:rPr>
                <w:rFonts w:ascii="Arial" w:eastAsia="Arial" w:hAnsi="Arial" w:cs="Arial"/>
                <w:b/>
              </w:rPr>
              <w:t>eel</w:t>
            </w:r>
          </w:p>
        </w:tc>
        <w:tc>
          <w:tcPr>
            <w:tcW w:w="662"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rPr>
                <w:rFonts w:ascii="Arial" w:eastAsia="Arial" w:hAnsi="Arial" w:cs="Arial"/>
                <w:b/>
              </w:rPr>
              <w:t>Al.</w:t>
            </w:r>
          </w:p>
        </w:tc>
        <w:tc>
          <w:tcPr>
            <w:tcW w:w="2457"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777CD8">
            <w:pPr>
              <w:ind w:left="120"/>
            </w:pPr>
            <w:r>
              <w:rPr>
                <w:rFonts w:ascii="Arial" w:eastAsia="Arial" w:hAnsi="Arial" w:cs="Arial"/>
                <w:b/>
              </w:rPr>
              <w:t>(Deel)onder</w:t>
            </w:r>
            <w:r w:rsidR="002C1A17">
              <w:rPr>
                <w:rFonts w:ascii="Arial" w:eastAsia="Arial" w:hAnsi="Arial" w:cs="Arial"/>
                <w:b/>
              </w:rPr>
              <w:t>werp</w:t>
            </w:r>
          </w:p>
        </w:tc>
        <w:tc>
          <w:tcPr>
            <w:tcW w:w="3753" w:type="dxa"/>
            <w:tcBorders>
              <w:top w:val="single" w:sz="18" w:space="0" w:color="000000"/>
              <w:left w:val="single" w:sz="8" w:space="0" w:color="000000"/>
              <w:bottom w:val="nil"/>
              <w:right w:val="single" w:sz="18" w:space="0" w:color="000000"/>
            </w:tcBorders>
            <w:tcMar>
              <w:top w:w="100" w:type="dxa"/>
              <w:left w:w="120" w:type="dxa"/>
              <w:bottom w:w="100" w:type="dxa"/>
              <w:right w:w="120" w:type="dxa"/>
            </w:tcMar>
          </w:tcPr>
          <w:p w:rsidR="00A6223D" w:rsidRDefault="00777CD8">
            <w:pPr>
              <w:ind w:left="120"/>
            </w:pPr>
            <w:r>
              <w:rPr>
                <w:rFonts w:ascii="Arial" w:eastAsia="Arial" w:hAnsi="Arial" w:cs="Arial"/>
                <w:b/>
              </w:rPr>
              <w:t>Uitwerking in trefwoor</w:t>
            </w:r>
            <w:r w:rsidR="002C1A17">
              <w:rPr>
                <w:rFonts w:ascii="Arial" w:eastAsia="Arial" w:hAnsi="Arial" w:cs="Arial"/>
                <w:b/>
              </w:rPr>
              <w:t>den</w:t>
            </w:r>
          </w:p>
        </w:tc>
      </w:tr>
      <w:tr w:rsidR="00A6223D" w:rsidTr="00777CD8">
        <w:tc>
          <w:tcPr>
            <w:tcW w:w="1843" w:type="dxa"/>
            <w:tcBorders>
              <w:top w:val="single" w:sz="18" w:space="0" w:color="000000"/>
              <w:left w:val="single" w:sz="18" w:space="0" w:color="000000"/>
              <w:bottom w:val="nil"/>
              <w:right w:val="nil"/>
            </w:tcBorders>
            <w:tcMar>
              <w:top w:w="100" w:type="dxa"/>
              <w:left w:w="120" w:type="dxa"/>
              <w:bottom w:w="100" w:type="dxa"/>
              <w:right w:w="120" w:type="dxa"/>
            </w:tcMar>
          </w:tcPr>
          <w:p w:rsidR="00A6223D" w:rsidRDefault="00777CD8">
            <w:pPr>
              <w:ind w:left="120"/>
            </w:pPr>
            <w:r>
              <w:rPr>
                <w:rFonts w:ascii="Arial" w:eastAsia="Arial" w:hAnsi="Arial" w:cs="Arial"/>
                <w:b/>
              </w:rPr>
              <w:t>Inleid</w:t>
            </w:r>
            <w:r w:rsidR="002C1A17">
              <w:rPr>
                <w:rFonts w:ascii="Arial" w:eastAsia="Arial" w:hAnsi="Arial" w:cs="Arial"/>
                <w:b/>
              </w:rPr>
              <w:t>ing</w:t>
            </w:r>
          </w:p>
        </w:tc>
        <w:tc>
          <w:tcPr>
            <w:tcW w:w="662"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1</w:t>
            </w:r>
          </w:p>
        </w:tc>
        <w:tc>
          <w:tcPr>
            <w:tcW w:w="2457"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1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2</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3</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single" w:sz="18" w:space="0" w:color="000000"/>
              <w:left w:val="single" w:sz="18" w:space="0" w:color="000000"/>
              <w:bottom w:val="nil"/>
              <w:right w:val="nil"/>
            </w:tcBorders>
            <w:tcMar>
              <w:top w:w="100" w:type="dxa"/>
              <w:left w:w="120" w:type="dxa"/>
              <w:bottom w:w="100" w:type="dxa"/>
              <w:right w:w="120" w:type="dxa"/>
            </w:tcMar>
          </w:tcPr>
          <w:p w:rsidR="00A6223D" w:rsidRDefault="002C1A17">
            <w:pPr>
              <w:ind w:left="120"/>
            </w:pPr>
            <w:r>
              <w:rPr>
                <w:rFonts w:ascii="Arial" w:eastAsia="Arial" w:hAnsi="Arial" w:cs="Arial"/>
                <w:b/>
              </w:rPr>
              <w:t>Middenstuk</w:t>
            </w:r>
          </w:p>
        </w:tc>
        <w:tc>
          <w:tcPr>
            <w:tcW w:w="662"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4</w:t>
            </w:r>
          </w:p>
        </w:tc>
        <w:tc>
          <w:tcPr>
            <w:tcW w:w="2457" w:type="dxa"/>
            <w:tcBorders>
              <w:top w:val="single" w:sz="1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1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5</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840" w:hanging="359"/>
            </w:pPr>
            <w:r>
              <w:t xml:space="preserve">-   </w:t>
            </w:r>
            <w:r>
              <w:tab/>
            </w: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6</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7</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840" w:hanging="359"/>
            </w:pPr>
            <w:r>
              <w:t xml:space="preserve">-   </w:t>
            </w:r>
            <w:r>
              <w:tab/>
            </w: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8</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9</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10</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662"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11</w:t>
            </w:r>
          </w:p>
        </w:tc>
        <w:tc>
          <w:tcPr>
            <w:tcW w:w="2457" w:type="dxa"/>
            <w:tcBorders>
              <w:top w:val="single" w:sz="8" w:space="0" w:color="000000"/>
              <w:left w:val="single" w:sz="8" w:space="0" w:color="000000"/>
              <w:bottom w:val="nil"/>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18" w:space="0" w:color="000000"/>
              <w:bottom w:val="single" w:sz="18" w:space="0" w:color="000000"/>
              <w:right w:val="nil"/>
            </w:tcBorders>
            <w:tcMar>
              <w:top w:w="100" w:type="dxa"/>
              <w:left w:w="120" w:type="dxa"/>
              <w:bottom w:w="100" w:type="dxa"/>
              <w:right w:w="120" w:type="dxa"/>
            </w:tcMar>
          </w:tcPr>
          <w:p w:rsidR="00A6223D" w:rsidRDefault="002C1A17">
            <w:pPr>
              <w:ind w:left="120"/>
            </w:pPr>
            <w:r>
              <w:rPr>
                <w:rFonts w:ascii="Arial" w:eastAsia="Arial" w:hAnsi="Arial" w:cs="Arial"/>
                <w:b/>
              </w:rPr>
              <w:t xml:space="preserve"> </w:t>
            </w:r>
          </w:p>
        </w:tc>
        <w:tc>
          <w:tcPr>
            <w:tcW w:w="662" w:type="dxa"/>
            <w:tcBorders>
              <w:top w:val="single" w:sz="8" w:space="0" w:color="000000"/>
              <w:left w:val="single" w:sz="8" w:space="0" w:color="000000"/>
              <w:bottom w:val="single" w:sz="18" w:space="0" w:color="000000"/>
              <w:right w:val="nil"/>
            </w:tcBorders>
            <w:tcMar>
              <w:top w:w="100" w:type="dxa"/>
              <w:left w:w="120" w:type="dxa"/>
              <w:bottom w:w="100" w:type="dxa"/>
              <w:right w:w="120" w:type="dxa"/>
            </w:tcMar>
          </w:tcPr>
          <w:p w:rsidR="00A6223D" w:rsidRDefault="002C1A17">
            <w:pPr>
              <w:ind w:left="120"/>
            </w:pPr>
            <w:r>
              <w:t>13</w:t>
            </w:r>
          </w:p>
        </w:tc>
        <w:tc>
          <w:tcPr>
            <w:tcW w:w="2457" w:type="dxa"/>
            <w:tcBorders>
              <w:top w:val="single" w:sz="8" w:space="0" w:color="000000"/>
              <w:left w:val="single" w:sz="8" w:space="0" w:color="000000"/>
              <w:bottom w:val="single" w:sz="18" w:space="0" w:color="000000"/>
              <w:right w:val="nil"/>
            </w:tcBorders>
            <w:tcMar>
              <w:top w:w="100" w:type="dxa"/>
              <w:left w:w="120" w:type="dxa"/>
              <w:bottom w:w="100" w:type="dxa"/>
              <w:right w:w="120" w:type="dxa"/>
            </w:tcMar>
          </w:tcPr>
          <w:p w:rsidR="00A6223D" w:rsidRDefault="002C1A17">
            <w:pPr>
              <w:ind w:left="120"/>
            </w:pPr>
            <w:r>
              <w:t xml:space="preserve"> </w:t>
            </w:r>
          </w:p>
        </w:tc>
        <w:tc>
          <w:tcPr>
            <w:tcW w:w="3753" w:type="dxa"/>
            <w:tcBorders>
              <w:top w:val="single" w:sz="8" w:space="0" w:color="000000"/>
              <w:left w:val="single" w:sz="8" w:space="0" w:color="000000"/>
              <w:bottom w:val="single" w:sz="18" w:space="0" w:color="000000"/>
              <w:right w:val="single" w:sz="1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A6223D" w:rsidRDefault="002C1A17">
            <w:pPr>
              <w:ind w:left="120"/>
            </w:pPr>
            <w:r>
              <w:rPr>
                <w:rFonts w:ascii="Arial" w:eastAsia="Arial" w:hAnsi="Arial" w:cs="Arial"/>
                <w:b/>
              </w:rPr>
              <w:t>Slot</w:t>
            </w:r>
          </w:p>
        </w:tc>
        <w:tc>
          <w:tcPr>
            <w:tcW w:w="662"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14</w:t>
            </w:r>
          </w:p>
        </w:tc>
        <w:tc>
          <w:tcPr>
            <w:tcW w:w="2457"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 xml:space="preserve"> </w:t>
            </w:r>
          </w:p>
        </w:tc>
        <w:tc>
          <w:tcPr>
            <w:tcW w:w="3753"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A6223D" w:rsidRDefault="002C1A17">
            <w:pPr>
              <w:ind w:left="120"/>
            </w:pPr>
            <w:r>
              <w:t xml:space="preserve"> </w:t>
            </w:r>
          </w:p>
        </w:tc>
        <w:tc>
          <w:tcPr>
            <w:tcW w:w="662"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15</w:t>
            </w:r>
          </w:p>
        </w:tc>
        <w:tc>
          <w:tcPr>
            <w:tcW w:w="2457"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 xml:space="preserve"> </w:t>
            </w:r>
          </w:p>
        </w:tc>
        <w:tc>
          <w:tcPr>
            <w:tcW w:w="3753"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r w:rsidR="00A6223D" w:rsidTr="00777CD8">
        <w:tc>
          <w:tcPr>
            <w:tcW w:w="18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A6223D" w:rsidRDefault="002C1A17">
            <w:pPr>
              <w:ind w:left="120"/>
            </w:pPr>
            <w:r>
              <w:t xml:space="preserve"> </w:t>
            </w:r>
          </w:p>
        </w:tc>
        <w:tc>
          <w:tcPr>
            <w:tcW w:w="662"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16</w:t>
            </w:r>
          </w:p>
        </w:tc>
        <w:tc>
          <w:tcPr>
            <w:tcW w:w="2457"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t xml:space="preserve"> </w:t>
            </w:r>
          </w:p>
        </w:tc>
        <w:tc>
          <w:tcPr>
            <w:tcW w:w="3753" w:type="dxa"/>
            <w:tcBorders>
              <w:top w:val="nil"/>
              <w:left w:val="nil"/>
              <w:bottom w:val="single" w:sz="8" w:space="0" w:color="000000"/>
              <w:right w:val="single" w:sz="8" w:space="0" w:color="000000"/>
            </w:tcBorders>
            <w:tcMar>
              <w:top w:w="100" w:type="dxa"/>
              <w:left w:w="120" w:type="dxa"/>
              <w:bottom w:w="100" w:type="dxa"/>
              <w:right w:w="120" w:type="dxa"/>
            </w:tcMar>
          </w:tcPr>
          <w:p w:rsidR="00A6223D" w:rsidRDefault="002C1A17">
            <w:pPr>
              <w:ind w:left="120"/>
            </w:pPr>
            <w:r>
              <w:rPr>
                <w:rFonts w:ascii="Arial" w:eastAsia="Arial" w:hAnsi="Arial" w:cs="Arial"/>
                <w:i/>
              </w:rPr>
              <w:t xml:space="preserve"> </w:t>
            </w:r>
          </w:p>
        </w:tc>
      </w:tr>
    </w:tbl>
    <w:p w:rsidR="00A6223D" w:rsidRDefault="00A6223D">
      <w:pPr>
        <w:pStyle w:val="Kop1"/>
        <w:contextualSpacing w:val="0"/>
      </w:pPr>
      <w:bookmarkStart w:id="1" w:name="h.yasjv420joyf" w:colFirst="0" w:colLast="0"/>
      <w:bookmarkEnd w:id="1"/>
    </w:p>
    <w:p w:rsidR="00A6223D" w:rsidRDefault="00A6223D"/>
    <w:p w:rsidR="00A6223D" w:rsidRDefault="00A6223D">
      <w:pPr>
        <w:widowControl w:val="0"/>
        <w:tabs>
          <w:tab w:val="left" w:pos="940"/>
          <w:tab w:val="left" w:pos="1440"/>
        </w:tabs>
        <w:spacing w:after="240"/>
      </w:pPr>
      <w:bookmarkStart w:id="2" w:name="h.wdtbq9mayyi" w:colFirst="0" w:colLast="0"/>
      <w:bookmarkEnd w:id="2"/>
    </w:p>
    <w:p w:rsidR="00A6223D" w:rsidRDefault="00A6223D">
      <w:pPr>
        <w:widowControl w:val="0"/>
        <w:tabs>
          <w:tab w:val="left" w:pos="940"/>
          <w:tab w:val="left" w:pos="1440"/>
        </w:tabs>
        <w:spacing w:after="240"/>
      </w:pPr>
      <w:bookmarkStart w:id="3" w:name="h.jsebvvfxm23f" w:colFirst="0" w:colLast="0"/>
      <w:bookmarkEnd w:id="3"/>
    </w:p>
    <w:p w:rsidR="00A6223D" w:rsidRDefault="00A6223D">
      <w:pPr>
        <w:widowControl w:val="0"/>
        <w:tabs>
          <w:tab w:val="left" w:pos="940"/>
          <w:tab w:val="left" w:pos="1440"/>
        </w:tabs>
        <w:spacing w:after="240"/>
      </w:pPr>
      <w:bookmarkStart w:id="4" w:name="h.lpzg8b02ixm" w:colFirst="0" w:colLast="0"/>
      <w:bookmarkEnd w:id="4"/>
    </w:p>
    <w:p w:rsidR="00A6223D" w:rsidRDefault="00A6223D">
      <w:pPr>
        <w:widowControl w:val="0"/>
        <w:tabs>
          <w:tab w:val="left" w:pos="940"/>
          <w:tab w:val="left" w:pos="1440"/>
        </w:tabs>
        <w:spacing w:after="240"/>
      </w:pPr>
      <w:bookmarkStart w:id="5" w:name="h.hyv2qbvz9vpl" w:colFirst="0" w:colLast="0"/>
      <w:bookmarkEnd w:id="5"/>
    </w:p>
    <w:p w:rsidR="00777CD8" w:rsidRDefault="00777CD8">
      <w:pPr>
        <w:rPr>
          <w:rFonts w:ascii="Calibri" w:eastAsia="Calibri" w:hAnsi="Calibri" w:cs="Calibri"/>
          <w:sz w:val="28"/>
          <w:u w:val="single"/>
        </w:rPr>
      </w:pPr>
      <w:bookmarkStart w:id="6" w:name="h.gjdgxs" w:colFirst="0" w:colLast="0"/>
      <w:bookmarkEnd w:id="6"/>
      <w:r>
        <w:rPr>
          <w:rFonts w:ascii="Calibri" w:eastAsia="Calibri" w:hAnsi="Calibri" w:cs="Calibri"/>
          <w:sz w:val="28"/>
          <w:u w:val="single"/>
        </w:rPr>
        <w:br w:type="page"/>
      </w:r>
    </w:p>
    <w:p w:rsidR="00A6223D" w:rsidRDefault="002C1A17">
      <w:pPr>
        <w:widowControl w:val="0"/>
        <w:tabs>
          <w:tab w:val="left" w:pos="940"/>
          <w:tab w:val="left" w:pos="1440"/>
        </w:tabs>
        <w:spacing w:after="240"/>
      </w:pPr>
      <w:r>
        <w:rPr>
          <w:rFonts w:ascii="Calibri" w:eastAsia="Calibri" w:hAnsi="Calibri" w:cs="Calibri"/>
          <w:sz w:val="28"/>
          <w:u w:val="single"/>
        </w:rPr>
        <w:lastRenderedPageBreak/>
        <w:t>Beoordeling</w:t>
      </w:r>
    </w:p>
    <w:p w:rsidR="00A6223D" w:rsidRDefault="002C1A17">
      <w:pPr>
        <w:widowControl w:val="0"/>
        <w:tabs>
          <w:tab w:val="left" w:pos="940"/>
          <w:tab w:val="left" w:pos="1440"/>
        </w:tabs>
        <w:spacing w:after="240"/>
      </w:pPr>
      <w:r>
        <w:rPr>
          <w:rFonts w:ascii="Calibri" w:eastAsia="Calibri" w:hAnsi="Calibri" w:cs="Calibri"/>
        </w:rPr>
        <w:t xml:space="preserve">1. Proces. De schrijvers delen hun teksten met elkaar en de leraar. Door de verdeling van de alinea’s werken de schrijvers nauw samen en geven elkaar voldoende feedback. </w:t>
      </w:r>
      <w:r w:rsidR="00777CD8">
        <w:br/>
      </w:r>
      <w:r>
        <w:rPr>
          <w:rFonts w:ascii="Calibri" w:eastAsia="Calibri" w:hAnsi="Calibri" w:cs="Calibri"/>
        </w:rPr>
        <w:t>2. Product. Zie hieronder.</w:t>
      </w:r>
    </w:p>
    <w:tbl>
      <w:tblPr>
        <w:tblStyle w:val="a1"/>
        <w:tblpPr w:leftFromText="141" w:rightFromText="141" w:vertAnchor="text" w:horzAnchor="margin" w:tblpY="4"/>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9"/>
        <w:gridCol w:w="4726"/>
      </w:tblGrid>
      <w:tr w:rsidR="00777CD8" w:rsidTr="00777CD8">
        <w:trPr>
          <w:trHeight w:val="1740"/>
        </w:trPr>
        <w:tc>
          <w:tcPr>
            <w:tcW w:w="4809" w:type="dxa"/>
            <w:tcMar>
              <w:left w:w="0" w:type="dxa"/>
              <w:right w:w="0" w:type="dxa"/>
            </w:tcMar>
            <w:vAlign w:val="center"/>
          </w:tcPr>
          <w:p w:rsidR="00777CD8" w:rsidRDefault="00777CD8" w:rsidP="00777CD8">
            <w:pPr>
              <w:widowControl w:val="0"/>
            </w:pPr>
            <w:r>
              <w:rPr>
                <w:rFonts w:ascii="Calibri" w:eastAsia="Calibri" w:hAnsi="Calibri" w:cs="Calibri"/>
                <w:sz w:val="26"/>
              </w:rPr>
              <w:t>Tekstlengte</w:t>
            </w:r>
          </w:p>
        </w:tc>
        <w:tc>
          <w:tcPr>
            <w:tcW w:w="4726" w:type="dxa"/>
            <w:tcMar>
              <w:left w:w="0" w:type="dxa"/>
              <w:right w:w="0" w:type="dxa"/>
            </w:tcMar>
            <w:vAlign w:val="center"/>
          </w:tcPr>
          <w:p w:rsidR="00777CD8" w:rsidRDefault="00777CD8" w:rsidP="00777CD8">
            <w:pPr>
              <w:widowControl w:val="0"/>
              <w:spacing w:after="240"/>
            </w:pPr>
          </w:p>
          <w:p w:rsidR="00777CD8" w:rsidRDefault="00777CD8" w:rsidP="00777CD8">
            <w:pPr>
              <w:widowControl w:val="0"/>
              <w:spacing w:after="240"/>
            </w:pPr>
            <w:r>
              <w:rPr>
                <w:rFonts w:ascii="Times New Roman" w:eastAsia="Times New Roman" w:hAnsi="Times New Roman" w:cs="Times New Roman"/>
              </w:rPr>
              <w:t>2000 woorden 10 % afwijking (16 alinea’s)</w:t>
            </w:r>
          </w:p>
        </w:tc>
      </w:tr>
      <w:tr w:rsidR="00777CD8" w:rsidTr="00777CD8">
        <w:trPr>
          <w:trHeight w:val="440"/>
        </w:trPr>
        <w:tc>
          <w:tcPr>
            <w:tcW w:w="4809" w:type="dxa"/>
            <w:tcMar>
              <w:left w:w="0" w:type="dxa"/>
              <w:right w:w="0" w:type="dxa"/>
            </w:tcMar>
            <w:vAlign w:val="center"/>
          </w:tcPr>
          <w:p w:rsidR="00777CD8" w:rsidRDefault="00777CD8" w:rsidP="00777CD8">
            <w:pPr>
              <w:widowControl w:val="0"/>
              <w:spacing w:after="240"/>
            </w:pPr>
            <w:r>
              <w:rPr>
                <w:rFonts w:ascii="Times New Roman" w:eastAsia="Times New Roman" w:hAnsi="Times New Roman" w:cs="Times New Roman"/>
                <w:sz w:val="26"/>
              </w:rPr>
              <w:t xml:space="preserve">Schrijven  </w:t>
            </w:r>
          </w:p>
        </w:tc>
        <w:tc>
          <w:tcPr>
            <w:tcW w:w="4726" w:type="dxa"/>
            <w:tcMar>
              <w:left w:w="0" w:type="dxa"/>
              <w:right w:w="0" w:type="dxa"/>
            </w:tcMar>
            <w:vAlign w:val="center"/>
          </w:tcPr>
          <w:p w:rsidR="00777CD8" w:rsidRDefault="00777CD8" w:rsidP="00777CD8">
            <w:pPr>
              <w:widowControl w:val="0"/>
              <w:spacing w:after="240"/>
            </w:pPr>
            <w:r>
              <w:rPr>
                <w:rFonts w:ascii="Times New Roman" w:eastAsia="Times New Roman" w:hAnsi="Times New Roman" w:cs="Times New Roman"/>
                <w:sz w:val="26"/>
              </w:rPr>
              <w:t>ERK B2</w:t>
            </w:r>
            <w:r>
              <w:rPr>
                <w:rFonts w:ascii="Calibri" w:eastAsia="Calibri" w:hAnsi="Calibri" w:cs="Calibri"/>
                <w:vertAlign w:val="superscript"/>
              </w:rPr>
              <w:footnoteReference w:id="1"/>
            </w:r>
            <w:r>
              <w:rPr>
                <w:rFonts w:ascii="Calibri" w:eastAsia="Calibri" w:hAnsi="Calibri" w:cs="Calibri"/>
              </w:rPr>
              <w:t xml:space="preserve"> </w:t>
            </w:r>
          </w:p>
        </w:tc>
      </w:tr>
      <w:tr w:rsidR="00777CD8" w:rsidTr="00777CD8">
        <w:trPr>
          <w:trHeight w:val="1260"/>
        </w:trPr>
        <w:tc>
          <w:tcPr>
            <w:tcW w:w="4809"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Onderwerp</w:t>
            </w:r>
          </w:p>
        </w:tc>
        <w:tc>
          <w:tcPr>
            <w:tcW w:w="4726"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De onderwerpen kunnen algemeen, wetenschappelijk of beroepsmatig van aard zijn of te maken hebben met vrijetijdsbesteding</w:t>
            </w:r>
          </w:p>
        </w:tc>
      </w:tr>
      <w:tr w:rsidR="00777CD8" w:rsidTr="00777CD8">
        <w:trPr>
          <w:trHeight w:val="1000"/>
        </w:trPr>
        <w:tc>
          <w:tcPr>
            <w:tcW w:w="4809"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Woordenschat en woordgebruik</w:t>
            </w:r>
          </w:p>
        </w:tc>
        <w:tc>
          <w:tcPr>
            <w:tcW w:w="4726"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Voldoende taal om duidelijke beschrijvingen te geven en meningen te verkondigen over de meeste algemene onderwerpen</w:t>
            </w:r>
          </w:p>
        </w:tc>
      </w:tr>
      <w:tr w:rsidR="00777CD8" w:rsidTr="00777CD8">
        <w:trPr>
          <w:trHeight w:val="1000"/>
        </w:trPr>
        <w:tc>
          <w:tcPr>
            <w:tcW w:w="4809"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Grammaticale correctheid</w:t>
            </w:r>
          </w:p>
        </w:tc>
        <w:tc>
          <w:tcPr>
            <w:tcW w:w="4726"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Vertoont een vrij uitgebreide beheersing van de grammatica. Er zijn geen fouten die de begrijpelijkheid in de weg staan</w:t>
            </w:r>
          </w:p>
        </w:tc>
      </w:tr>
      <w:tr w:rsidR="00777CD8" w:rsidTr="00777CD8">
        <w:trPr>
          <w:trHeight w:val="1800"/>
        </w:trPr>
        <w:tc>
          <w:tcPr>
            <w:tcW w:w="4809"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Spelling en interpunctie</w:t>
            </w:r>
          </w:p>
        </w:tc>
        <w:tc>
          <w:tcPr>
            <w:tcW w:w="4726"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Duidelijke, begrijpelijke lopende tekst waarbij tekstafspraken zoals indeling in paragrafen en standaard lay out zijn toegepast. Spelling en interpunctie zijn redelijk accuraat maar kunnen invloeden van de moedertaal bevatten</w:t>
            </w:r>
          </w:p>
        </w:tc>
      </w:tr>
      <w:tr w:rsidR="00777CD8" w:rsidTr="00777CD8">
        <w:trPr>
          <w:trHeight w:val="1520"/>
        </w:trPr>
        <w:tc>
          <w:tcPr>
            <w:tcW w:w="4809"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Samenhang</w:t>
            </w:r>
          </w:p>
        </w:tc>
        <w:tc>
          <w:tcPr>
            <w:tcW w:w="4726" w:type="dxa"/>
            <w:tcMar>
              <w:left w:w="0" w:type="dxa"/>
              <w:right w:w="0" w:type="dxa"/>
            </w:tcMar>
            <w:vAlign w:val="center"/>
          </w:tcPr>
          <w:p w:rsidR="00777CD8" w:rsidRDefault="00777CD8" w:rsidP="00777CD8">
            <w:pPr>
              <w:widowControl w:val="0"/>
              <w:spacing w:after="240"/>
            </w:pPr>
            <w:r>
              <w:rPr>
                <w:rFonts w:ascii="Calibri" w:eastAsia="Calibri" w:hAnsi="Calibri" w:cs="Calibri"/>
                <w:sz w:val="26"/>
              </w:rPr>
              <w:t>Een beperkt aantal middelen (zoals signaalwoorden) voor de verbinding is gebruikt om de uitingen van de schrijver te verbinden tot een heldere, samenhangend geheel, hoewel dat in een lange tekst niet altijd even goed is gelukt.</w:t>
            </w:r>
          </w:p>
        </w:tc>
      </w:tr>
    </w:tbl>
    <w:p w:rsidR="00A6223D" w:rsidRDefault="00A6223D">
      <w:pPr>
        <w:widowControl w:val="0"/>
        <w:tabs>
          <w:tab w:val="left" w:pos="940"/>
          <w:tab w:val="left" w:pos="1440"/>
        </w:tabs>
        <w:spacing w:after="240"/>
      </w:pPr>
    </w:p>
    <w:p w:rsidR="00A6223D" w:rsidRDefault="00A6223D"/>
    <w:p w:rsidR="00A6223D" w:rsidRDefault="00A6223D"/>
    <w:sectPr w:rsidR="00A6223D">
      <w:pgSz w:w="11900" w:h="16840"/>
      <w:pgMar w:top="1417" w:right="560"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D3" w:rsidRDefault="00594BD3">
      <w:r>
        <w:separator/>
      </w:r>
    </w:p>
  </w:endnote>
  <w:endnote w:type="continuationSeparator" w:id="0">
    <w:p w:rsidR="00594BD3" w:rsidRDefault="0059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D3" w:rsidRDefault="00594BD3">
      <w:r>
        <w:separator/>
      </w:r>
    </w:p>
  </w:footnote>
  <w:footnote w:type="continuationSeparator" w:id="0">
    <w:p w:rsidR="00594BD3" w:rsidRDefault="00594BD3">
      <w:r>
        <w:continuationSeparator/>
      </w:r>
    </w:p>
  </w:footnote>
  <w:footnote w:id="1">
    <w:p w:rsidR="00777CD8" w:rsidRDefault="00777CD8" w:rsidP="00777CD8">
      <w:r>
        <w:rPr>
          <w:vertAlign w:val="superscript"/>
        </w:rPr>
        <w:footnoteRef/>
      </w:r>
      <w:r>
        <w:rPr>
          <w:sz w:val="20"/>
        </w:rPr>
        <w:t xml:space="preserve"> </w:t>
      </w:r>
      <w:r>
        <w:rPr>
          <w:rFonts w:ascii="Calibri" w:eastAsia="Calibri" w:hAnsi="Calibri" w:cs="Calibri"/>
        </w:rPr>
        <w:t>(bewerkt) Europees Referentie Kader, referentieniveau schrijven B2 (uit:</w:t>
      </w:r>
      <w:r>
        <w:rPr>
          <w:rFonts w:ascii="Calibri" w:eastAsia="Calibri" w:hAnsi="Calibri" w:cs="Calibri"/>
          <w:sz w:val="48"/>
        </w:rPr>
        <w:t xml:space="preserve"> </w:t>
      </w:r>
      <w:r>
        <w:rPr>
          <w:rFonts w:ascii="Calibri" w:eastAsia="Calibri" w:hAnsi="Calibri" w:cs="Calibri"/>
        </w:rPr>
        <w:t>Boogaard,</w:t>
      </w:r>
      <w:r>
        <w:rPr>
          <w:rFonts w:ascii="Calibri" w:eastAsia="Calibri" w:hAnsi="Calibri" w:cs="Calibri"/>
          <w:sz w:val="48"/>
        </w:rPr>
        <w:t xml:space="preserve"> </w:t>
      </w:r>
      <w:r>
        <w:rPr>
          <w:rFonts w:ascii="Calibri" w:eastAsia="Calibri" w:hAnsi="Calibri" w:cs="Calibri"/>
        </w:rPr>
        <w:t>Taalvaardigheid van A1 tot en met 4F)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D09"/>
    <w:multiLevelType w:val="multilevel"/>
    <w:tmpl w:val="13445F2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223D"/>
    <w:rsid w:val="00190AEF"/>
    <w:rsid w:val="002C1A17"/>
    <w:rsid w:val="00594BD3"/>
    <w:rsid w:val="00777CD8"/>
    <w:rsid w:val="00A62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77CD8"/>
    <w:rPr>
      <w:rFonts w:ascii="Tahoma" w:hAnsi="Tahoma" w:cs="Tahoma"/>
      <w:sz w:val="16"/>
      <w:szCs w:val="16"/>
    </w:rPr>
  </w:style>
  <w:style w:type="character" w:customStyle="1" w:styleId="BallontekstChar">
    <w:name w:val="Ballontekst Char"/>
    <w:basedOn w:val="Standaardalinea-lettertype"/>
    <w:link w:val="Ballontekst"/>
    <w:uiPriority w:val="99"/>
    <w:semiHidden/>
    <w:rsid w:val="00777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77CD8"/>
    <w:rPr>
      <w:rFonts w:ascii="Tahoma" w:hAnsi="Tahoma" w:cs="Tahoma"/>
      <w:sz w:val="16"/>
      <w:szCs w:val="16"/>
    </w:rPr>
  </w:style>
  <w:style w:type="character" w:customStyle="1" w:styleId="BallontekstChar">
    <w:name w:val="Ballontekst Char"/>
    <w:basedOn w:val="Standaardalinea-lettertype"/>
    <w:link w:val="Ballontekst"/>
    <w:uiPriority w:val="99"/>
    <w:semiHidden/>
    <w:rsid w:val="00777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Met z’n vieren.docx.docx</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z’n vieren.docx.docx</dc:title>
  <dc:creator>leerling</dc:creator>
  <cp:lastModifiedBy>Henk ter Haar</cp:lastModifiedBy>
  <cp:revision>2</cp:revision>
  <dcterms:created xsi:type="dcterms:W3CDTF">2014-10-09T18:24:00Z</dcterms:created>
  <dcterms:modified xsi:type="dcterms:W3CDTF">2014-10-09T18:24:00Z</dcterms:modified>
</cp:coreProperties>
</file>